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63" w:rsidRPr="00592AED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eastAsia="標楷體" w:hAnsi="細明體"/>
          <w:sz w:val="32"/>
          <w:szCs w:val="32"/>
        </w:rPr>
      </w:pPr>
      <w:r w:rsidRPr="00592AED">
        <w:rPr>
          <w:rFonts w:eastAsia="標楷體" w:hAnsi="細明體" w:hint="eastAsia"/>
          <w:sz w:val="32"/>
          <w:szCs w:val="32"/>
        </w:rPr>
        <w:t>國立中央大學</w:t>
      </w:r>
    </w:p>
    <w:p w:rsidR="00960663" w:rsidRPr="00592AED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eastAsia="標楷體" w:hAnsi="細明體"/>
          <w:sz w:val="32"/>
          <w:szCs w:val="32"/>
        </w:rPr>
      </w:pPr>
      <w:r w:rsidRPr="00592AED">
        <w:rPr>
          <w:rFonts w:eastAsia="標楷體" w:hAnsi="細明體" w:hint="eastAsia"/>
          <w:sz w:val="32"/>
          <w:szCs w:val="32"/>
        </w:rPr>
        <w:t>財務金融學系碩士班</w:t>
      </w:r>
      <w:r w:rsidRPr="00906449">
        <w:rPr>
          <w:rFonts w:eastAsia="標楷體" w:hAnsi="細明體" w:hint="eastAsia"/>
          <w:color w:val="000000"/>
          <w:sz w:val="32"/>
          <w:szCs w:val="32"/>
        </w:rPr>
        <w:t>研究生</w:t>
      </w:r>
      <w:r w:rsidRPr="00592AED">
        <w:rPr>
          <w:rFonts w:eastAsia="標楷體" w:hAnsi="細明體" w:hint="eastAsia"/>
          <w:sz w:val="32"/>
          <w:szCs w:val="32"/>
        </w:rPr>
        <w:t>修業辦法</w:t>
      </w:r>
    </w:p>
    <w:p w:rsidR="00960663" w:rsidRPr="003223D1" w:rsidRDefault="00960663" w:rsidP="00960663">
      <w:pPr>
        <w:spacing w:line="200" w:lineRule="exact"/>
        <w:jc w:val="right"/>
        <w:rPr>
          <w:rFonts w:ascii="新細明體" w:eastAsia="新細明體" w:hAnsi="新細明體"/>
          <w:sz w:val="16"/>
          <w:szCs w:val="16"/>
        </w:rPr>
      </w:pPr>
      <w:r w:rsidRPr="003223D1">
        <w:rPr>
          <w:rFonts w:ascii="新細明體" w:eastAsia="新細明體" w:hAnsi="新細明體" w:hint="eastAsia"/>
          <w:sz w:val="16"/>
          <w:szCs w:val="16"/>
        </w:rPr>
        <w:t>89.</w:t>
      </w:r>
      <w:r w:rsidRPr="003223D1">
        <w:rPr>
          <w:rFonts w:ascii="新細明體" w:eastAsia="新細明體" w:hAnsi="新細明體"/>
          <w:sz w:val="16"/>
          <w:szCs w:val="16"/>
        </w:rPr>
        <w:t>10</w:t>
      </w:r>
      <w:r w:rsidRPr="003223D1">
        <w:rPr>
          <w:rFonts w:ascii="新細明體" w:eastAsia="新細明體" w:hAnsi="新細明體" w:hint="eastAsia"/>
          <w:sz w:val="16"/>
          <w:szCs w:val="16"/>
        </w:rPr>
        <w:t>.</w:t>
      </w:r>
      <w:r w:rsidRPr="003223D1">
        <w:rPr>
          <w:rFonts w:ascii="新細明體" w:eastAsia="新細明體" w:hAnsi="新細明體"/>
          <w:sz w:val="16"/>
          <w:szCs w:val="16"/>
        </w:rPr>
        <w:t>3</w:t>
      </w:r>
      <w:r w:rsidRPr="003223D1">
        <w:rPr>
          <w:rFonts w:ascii="新細明體" w:eastAsia="新細明體" w:hAnsi="新細明體" w:hint="eastAsia"/>
          <w:sz w:val="16"/>
          <w:szCs w:val="16"/>
        </w:rPr>
        <w:t>系</w:t>
      </w:r>
      <w:proofErr w:type="gramStart"/>
      <w:r w:rsidRPr="003223D1">
        <w:rPr>
          <w:rFonts w:ascii="新細明體" w:eastAsia="新細明體" w:hAnsi="新細明體" w:hint="eastAsia"/>
          <w:sz w:val="16"/>
          <w:szCs w:val="16"/>
        </w:rPr>
        <w:t>務</w:t>
      </w:r>
      <w:proofErr w:type="gramEnd"/>
      <w:r w:rsidRPr="003223D1">
        <w:rPr>
          <w:rFonts w:ascii="新細明體" w:eastAsia="新細明體" w:hAnsi="新細明體" w:hint="eastAsia"/>
          <w:sz w:val="16"/>
          <w:szCs w:val="16"/>
        </w:rPr>
        <w:t>會議通過修訂</w:t>
      </w:r>
    </w:p>
    <w:p w:rsidR="00960663" w:rsidRPr="003223D1" w:rsidRDefault="00960663" w:rsidP="00960663">
      <w:pPr>
        <w:spacing w:line="200" w:lineRule="exact"/>
        <w:jc w:val="right"/>
        <w:rPr>
          <w:rFonts w:ascii="新細明體" w:eastAsia="新細明體" w:hAnsi="新細明體"/>
          <w:sz w:val="16"/>
          <w:szCs w:val="16"/>
        </w:rPr>
      </w:pPr>
      <w:r w:rsidRPr="003223D1">
        <w:rPr>
          <w:rFonts w:ascii="新細明體" w:eastAsia="新細明體" w:hAnsi="新細明體" w:hint="eastAsia"/>
          <w:sz w:val="16"/>
          <w:szCs w:val="16"/>
        </w:rPr>
        <w:t>90.2.27系務會議通過不修訂</w:t>
      </w:r>
    </w:p>
    <w:p w:rsidR="00960663" w:rsidRPr="003223D1" w:rsidRDefault="00960663" w:rsidP="00960663">
      <w:pPr>
        <w:spacing w:line="200" w:lineRule="exact"/>
        <w:jc w:val="right"/>
        <w:rPr>
          <w:rFonts w:ascii="新細明體" w:eastAsia="新細明體" w:hAnsi="新細明體"/>
          <w:sz w:val="16"/>
          <w:szCs w:val="16"/>
        </w:rPr>
      </w:pPr>
      <w:r w:rsidRPr="003223D1">
        <w:rPr>
          <w:rFonts w:ascii="新細明體" w:eastAsia="新細明體" w:hAnsi="新細明體" w:hint="eastAsia"/>
          <w:sz w:val="16"/>
          <w:szCs w:val="16"/>
        </w:rPr>
        <w:t>93.4.15系務會議通過修訂</w:t>
      </w:r>
    </w:p>
    <w:p w:rsidR="00960663" w:rsidRPr="003223D1" w:rsidRDefault="00960663" w:rsidP="00960663">
      <w:pPr>
        <w:spacing w:line="200" w:lineRule="exact"/>
        <w:jc w:val="right"/>
        <w:rPr>
          <w:rFonts w:ascii="新細明體" w:eastAsia="新細明體" w:hAnsi="新細明體"/>
          <w:sz w:val="16"/>
          <w:szCs w:val="16"/>
        </w:rPr>
      </w:pPr>
      <w:r w:rsidRPr="003223D1">
        <w:rPr>
          <w:rFonts w:ascii="新細明體" w:eastAsia="新細明體" w:hAnsi="新細明體" w:hint="eastAsia"/>
          <w:sz w:val="16"/>
          <w:szCs w:val="16"/>
        </w:rPr>
        <w:t>94.11.23系務會議通過修訂</w:t>
      </w:r>
    </w:p>
    <w:p w:rsidR="00960663" w:rsidRPr="003223D1" w:rsidRDefault="00960663" w:rsidP="00960663">
      <w:pPr>
        <w:spacing w:line="200" w:lineRule="exact"/>
        <w:jc w:val="right"/>
        <w:rPr>
          <w:rFonts w:ascii="新細明體" w:eastAsia="新細明體" w:hAnsi="新細明體"/>
          <w:sz w:val="16"/>
          <w:szCs w:val="16"/>
        </w:rPr>
      </w:pPr>
      <w:r w:rsidRPr="003223D1">
        <w:rPr>
          <w:rFonts w:ascii="新細明體" w:eastAsia="新細明體" w:hAnsi="新細明體" w:hint="eastAsia"/>
          <w:sz w:val="16"/>
          <w:szCs w:val="16"/>
        </w:rPr>
        <w:t>95.12.12 系務會議通過修訂</w:t>
      </w:r>
    </w:p>
    <w:p w:rsidR="00960663" w:rsidRPr="003223D1" w:rsidRDefault="00960663" w:rsidP="00960663">
      <w:pPr>
        <w:spacing w:line="200" w:lineRule="exact"/>
        <w:jc w:val="right"/>
        <w:rPr>
          <w:rFonts w:ascii="新細明體" w:eastAsia="新細明體" w:hAnsi="新細明體"/>
          <w:sz w:val="16"/>
          <w:szCs w:val="16"/>
        </w:rPr>
      </w:pPr>
      <w:bookmarkStart w:id="0" w:name="_GoBack"/>
      <w:bookmarkEnd w:id="0"/>
      <w:r w:rsidRPr="003223D1">
        <w:rPr>
          <w:rFonts w:ascii="新細明體" w:eastAsia="新細明體" w:hAnsi="新細明體" w:hint="eastAsia"/>
          <w:sz w:val="16"/>
          <w:szCs w:val="16"/>
        </w:rPr>
        <w:t>97.5.13系務會議通過修訂</w:t>
      </w:r>
    </w:p>
    <w:p w:rsidR="00960663" w:rsidRPr="003223D1" w:rsidRDefault="00960663" w:rsidP="00960663">
      <w:pPr>
        <w:spacing w:line="200" w:lineRule="exact"/>
        <w:jc w:val="right"/>
        <w:rPr>
          <w:rFonts w:ascii="新細明體" w:eastAsia="新細明體" w:hAnsi="新細明體"/>
          <w:sz w:val="16"/>
          <w:szCs w:val="16"/>
        </w:rPr>
      </w:pPr>
      <w:r w:rsidRPr="003223D1">
        <w:rPr>
          <w:rFonts w:ascii="新細明體" w:eastAsia="新細明體" w:hAnsi="新細明體" w:hint="eastAsia"/>
          <w:sz w:val="16"/>
          <w:szCs w:val="16"/>
        </w:rPr>
        <w:t>98.1.6系務會議通過修訂</w:t>
      </w:r>
    </w:p>
    <w:p w:rsidR="00960663" w:rsidRPr="003223D1" w:rsidRDefault="00960663" w:rsidP="00960663">
      <w:pPr>
        <w:spacing w:line="200" w:lineRule="exact"/>
        <w:jc w:val="right"/>
        <w:rPr>
          <w:rFonts w:ascii="新細明體" w:eastAsia="新細明體" w:hAnsi="新細明體"/>
          <w:sz w:val="16"/>
          <w:szCs w:val="16"/>
        </w:rPr>
      </w:pPr>
      <w:r w:rsidRPr="003223D1">
        <w:rPr>
          <w:rFonts w:ascii="新細明體" w:eastAsia="新細明體" w:hAnsi="新細明體" w:hint="eastAsia"/>
          <w:sz w:val="16"/>
          <w:szCs w:val="16"/>
        </w:rPr>
        <w:t>98.9.23系務會議通過修訂</w:t>
      </w:r>
    </w:p>
    <w:p w:rsidR="00960663" w:rsidRPr="003223D1" w:rsidRDefault="00960663" w:rsidP="00960663">
      <w:pPr>
        <w:spacing w:line="200" w:lineRule="exact"/>
        <w:jc w:val="right"/>
        <w:rPr>
          <w:rFonts w:ascii="新細明體" w:eastAsia="新細明體" w:hAnsi="新細明體"/>
          <w:sz w:val="16"/>
          <w:szCs w:val="16"/>
        </w:rPr>
      </w:pPr>
      <w:r w:rsidRPr="003223D1">
        <w:rPr>
          <w:rFonts w:ascii="新細明體" w:eastAsia="新細明體" w:hAnsi="新細明體" w:hint="eastAsia"/>
          <w:sz w:val="16"/>
          <w:szCs w:val="16"/>
        </w:rPr>
        <w:t>99.9.13系務會議通過修訂</w:t>
      </w:r>
    </w:p>
    <w:p w:rsidR="00960663" w:rsidRPr="003223D1" w:rsidRDefault="00960663" w:rsidP="00960663">
      <w:pPr>
        <w:spacing w:line="200" w:lineRule="exact"/>
        <w:ind w:firstLineChars="200" w:firstLine="320"/>
        <w:jc w:val="right"/>
        <w:rPr>
          <w:rFonts w:ascii="新細明體" w:eastAsia="新細明體" w:hAnsi="新細明體"/>
          <w:sz w:val="16"/>
          <w:szCs w:val="16"/>
        </w:rPr>
      </w:pPr>
      <w:r w:rsidRPr="003223D1">
        <w:rPr>
          <w:rFonts w:ascii="新細明體" w:eastAsia="新細明體" w:hAnsi="新細明體"/>
          <w:sz w:val="16"/>
          <w:szCs w:val="16"/>
        </w:rPr>
        <w:t>101.01.11</w:t>
      </w:r>
      <w:r w:rsidRPr="003223D1">
        <w:rPr>
          <w:rFonts w:ascii="新細明體" w:eastAsia="新細明體" w:hAnsi="新細明體" w:hint="eastAsia"/>
          <w:sz w:val="16"/>
          <w:szCs w:val="16"/>
        </w:rPr>
        <w:t>教務會議核備</w:t>
      </w:r>
    </w:p>
    <w:p w:rsidR="00960663" w:rsidRPr="003223D1" w:rsidRDefault="00960663" w:rsidP="00960663">
      <w:pPr>
        <w:spacing w:line="200" w:lineRule="exact"/>
        <w:ind w:firstLineChars="200" w:firstLine="320"/>
        <w:jc w:val="right"/>
        <w:rPr>
          <w:rFonts w:ascii="新細明體" w:eastAsia="新細明體" w:hAnsi="新細明體"/>
          <w:color w:val="000000"/>
          <w:sz w:val="16"/>
          <w:szCs w:val="16"/>
        </w:rPr>
      </w:pPr>
      <w:r w:rsidRPr="003223D1">
        <w:rPr>
          <w:rFonts w:ascii="新細明體" w:eastAsia="新細明體" w:hAnsi="新細明體"/>
          <w:color w:val="000000"/>
          <w:sz w:val="16"/>
          <w:szCs w:val="16"/>
        </w:rPr>
        <w:t>103.02.25</w:t>
      </w:r>
      <w:r w:rsidRPr="003223D1">
        <w:rPr>
          <w:rFonts w:ascii="新細明體" w:eastAsia="新細明體" w:hAnsi="新細明體" w:hint="eastAsia"/>
          <w:color w:val="000000"/>
          <w:sz w:val="16"/>
          <w:szCs w:val="16"/>
        </w:rPr>
        <w:t>系務會議通過修訂</w:t>
      </w:r>
    </w:p>
    <w:p w:rsidR="00960663" w:rsidRPr="00906449" w:rsidRDefault="00960663" w:rsidP="00960663">
      <w:pPr>
        <w:spacing w:line="200" w:lineRule="exact"/>
        <w:ind w:firstLineChars="200" w:firstLine="320"/>
        <w:jc w:val="right"/>
        <w:rPr>
          <w:rFonts w:ascii="新細明體" w:eastAsia="新細明體" w:hAnsi="新細明體"/>
          <w:color w:val="000000"/>
          <w:sz w:val="16"/>
          <w:szCs w:val="16"/>
        </w:rPr>
      </w:pPr>
      <w:r w:rsidRPr="00906449">
        <w:rPr>
          <w:rFonts w:ascii="新細明體" w:eastAsia="新細明體" w:hAnsi="新細明體" w:hint="eastAsia"/>
          <w:color w:val="000000"/>
          <w:sz w:val="16"/>
          <w:szCs w:val="16"/>
        </w:rPr>
        <w:t>103.05.13系務會議通過修訂</w:t>
      </w:r>
    </w:p>
    <w:p w:rsidR="00960663" w:rsidRPr="0069107A" w:rsidRDefault="00960663" w:rsidP="00960663">
      <w:pPr>
        <w:spacing w:line="200" w:lineRule="exact"/>
        <w:ind w:firstLineChars="200" w:firstLine="320"/>
        <w:jc w:val="right"/>
        <w:rPr>
          <w:rFonts w:ascii="新細明體" w:eastAsia="新細明體" w:hAnsi="新細明體"/>
          <w:sz w:val="16"/>
          <w:szCs w:val="16"/>
        </w:rPr>
      </w:pPr>
      <w:r w:rsidRPr="0069107A">
        <w:rPr>
          <w:rFonts w:ascii="新細明體" w:eastAsia="新細明體" w:hAnsi="新細明體" w:hint="eastAsia"/>
          <w:sz w:val="16"/>
          <w:szCs w:val="16"/>
        </w:rPr>
        <w:t>104.0.5.13系務委員會議通過修訂</w:t>
      </w:r>
    </w:p>
    <w:p w:rsidR="00960663" w:rsidRPr="0069107A" w:rsidRDefault="00960663" w:rsidP="00960663">
      <w:pPr>
        <w:spacing w:line="200" w:lineRule="exact"/>
        <w:ind w:firstLineChars="200" w:firstLine="320"/>
        <w:jc w:val="right"/>
        <w:rPr>
          <w:rFonts w:ascii="新細明體" w:eastAsia="新細明體" w:hAnsi="新細明體"/>
          <w:sz w:val="16"/>
          <w:szCs w:val="16"/>
        </w:rPr>
      </w:pPr>
      <w:bookmarkStart w:id="1" w:name="OLE_LINK1"/>
      <w:bookmarkStart w:id="2" w:name="OLE_LINK2"/>
      <w:bookmarkStart w:id="3" w:name="OLE_LINK3"/>
      <w:r w:rsidRPr="0069107A">
        <w:rPr>
          <w:rFonts w:ascii="新細明體" w:eastAsia="新細明體" w:hAnsi="新細明體" w:hint="eastAsia"/>
          <w:sz w:val="16"/>
          <w:szCs w:val="16"/>
        </w:rPr>
        <w:t>105.04.20系務會議通過修訂</w:t>
      </w:r>
      <w:bookmarkEnd w:id="1"/>
      <w:bookmarkEnd w:id="2"/>
      <w:bookmarkEnd w:id="3"/>
    </w:p>
    <w:p w:rsidR="00960663" w:rsidRDefault="00960663" w:rsidP="00960663">
      <w:pPr>
        <w:spacing w:line="200" w:lineRule="exact"/>
        <w:ind w:firstLineChars="200" w:firstLine="320"/>
        <w:jc w:val="right"/>
        <w:rPr>
          <w:rFonts w:ascii="新細明體" w:eastAsia="新細明體" w:hAnsi="新細明體"/>
          <w:sz w:val="16"/>
          <w:szCs w:val="16"/>
        </w:rPr>
      </w:pPr>
      <w:bookmarkStart w:id="4" w:name="OLE_LINK4"/>
      <w:bookmarkStart w:id="5" w:name="OLE_LINK5"/>
      <w:bookmarkStart w:id="6" w:name="OLE_LINK6"/>
      <w:r w:rsidRPr="0069107A">
        <w:rPr>
          <w:rFonts w:ascii="新細明體" w:eastAsia="新細明體" w:hAnsi="新細明體" w:hint="eastAsia"/>
          <w:sz w:val="16"/>
          <w:szCs w:val="16"/>
        </w:rPr>
        <w:t>105.05.17院課程會議通過修訂</w:t>
      </w:r>
      <w:bookmarkEnd w:id="4"/>
      <w:bookmarkEnd w:id="5"/>
      <w:bookmarkEnd w:id="6"/>
    </w:p>
    <w:p w:rsidR="001F6ADE" w:rsidRPr="0069107A" w:rsidRDefault="001F6ADE" w:rsidP="001F6ADE">
      <w:pPr>
        <w:spacing w:line="200" w:lineRule="exact"/>
        <w:ind w:firstLineChars="200" w:firstLine="320"/>
        <w:jc w:val="right"/>
        <w:rPr>
          <w:rFonts w:ascii="新細明體" w:eastAsia="新細明體" w:hAnsi="新細明體"/>
          <w:sz w:val="16"/>
          <w:szCs w:val="16"/>
        </w:rPr>
      </w:pPr>
      <w:r w:rsidRPr="001F6ADE">
        <w:rPr>
          <w:rFonts w:ascii="新細明體" w:eastAsia="新細明體" w:hAnsi="新細明體" w:hint="eastAsia"/>
          <w:sz w:val="16"/>
          <w:szCs w:val="16"/>
        </w:rPr>
        <w:t>105.06.15教務會議核備</w:t>
      </w:r>
    </w:p>
    <w:p w:rsidR="00960663" w:rsidRPr="003223D1" w:rsidRDefault="00960663" w:rsidP="00960663">
      <w:pPr>
        <w:widowControl/>
        <w:autoSpaceDE w:val="0"/>
        <w:autoSpaceDN w:val="0"/>
        <w:snapToGrid w:val="0"/>
        <w:jc w:val="right"/>
        <w:textAlignment w:val="bottom"/>
        <w:rPr>
          <w:rFonts w:ascii="新細明體" w:eastAsia="新細明體" w:hAnsi="新細明體"/>
          <w:spacing w:val="-35"/>
          <w:sz w:val="16"/>
          <w:szCs w:val="16"/>
        </w:rPr>
      </w:pPr>
    </w:p>
    <w:p w:rsidR="00960663" w:rsidRPr="00292669" w:rsidRDefault="00960663" w:rsidP="00292669">
      <w:pPr>
        <w:numPr>
          <w:ilvl w:val="0"/>
          <w:numId w:val="1"/>
        </w:numPr>
        <w:tabs>
          <w:tab w:val="clear" w:pos="645"/>
          <w:tab w:val="num" w:pos="993"/>
        </w:tabs>
        <w:spacing w:line="300" w:lineRule="exact"/>
        <w:ind w:left="993" w:hanging="993"/>
        <w:textAlignment w:val="baseline"/>
        <w:rPr>
          <w:rFonts w:eastAsia="標楷體" w:hAnsi="標楷體"/>
          <w:color w:val="FF0000"/>
        </w:rPr>
      </w:pPr>
      <w:r w:rsidRPr="00292669">
        <w:rPr>
          <w:rFonts w:eastAsia="標楷體" w:hAnsi="標楷體" w:hint="eastAsia"/>
          <w:color w:val="FF0000"/>
        </w:rPr>
        <w:t>本辦法</w:t>
      </w:r>
      <w:r w:rsidR="00292669" w:rsidRPr="00292669">
        <w:rPr>
          <w:rFonts w:eastAsia="標楷體" w:hAnsi="標楷體" w:hint="eastAsia"/>
          <w:color w:val="FF0000"/>
        </w:rPr>
        <w:t>依</w:t>
      </w:r>
      <w:r w:rsidRPr="00292669">
        <w:rPr>
          <w:rFonts w:eastAsia="標楷體" w:hAnsi="標楷體" w:hint="eastAsia"/>
          <w:color w:val="FF0000"/>
        </w:rPr>
        <w:t>本校「學則」、「博士班、碩士班研究生學位考試細則」</w:t>
      </w:r>
      <w:r w:rsidR="00292669" w:rsidRPr="00292669">
        <w:rPr>
          <w:rFonts w:eastAsia="標楷體" w:hAnsi="標楷體" w:hint="eastAsia"/>
          <w:color w:val="FF0000"/>
        </w:rPr>
        <w:t>及「學分抵免辦法」</w:t>
      </w:r>
      <w:r w:rsidRPr="00292669">
        <w:rPr>
          <w:rFonts w:eastAsia="標楷體" w:hAnsi="標楷體" w:hint="eastAsia"/>
          <w:color w:val="FF0000"/>
        </w:rPr>
        <w:t>規定</w:t>
      </w:r>
      <w:r w:rsidR="00292669" w:rsidRPr="00292669">
        <w:rPr>
          <w:rFonts w:eastAsia="標楷體" w:hAnsi="標楷體" w:hint="eastAsia"/>
          <w:color w:val="FF0000"/>
        </w:rPr>
        <w:t>訂定之</w:t>
      </w:r>
      <w:r w:rsidRPr="00292669">
        <w:rPr>
          <w:rFonts w:eastAsia="標楷體" w:hAnsi="標楷體" w:hint="eastAsia"/>
          <w:color w:val="FF0000"/>
        </w:rPr>
        <w:t>。</w:t>
      </w:r>
    </w:p>
    <w:p w:rsidR="00960663" w:rsidRPr="00592AED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eastAsia="標楷體"/>
        </w:rPr>
      </w:pPr>
      <w:r w:rsidRPr="00592AED">
        <w:rPr>
          <w:rFonts w:ascii="標楷體" w:eastAsia="標楷體" w:hAnsi="標楷體" w:hint="eastAsia"/>
        </w:rPr>
        <w:t>入學資格、</w:t>
      </w:r>
      <w:r w:rsidRPr="00592AED">
        <w:rPr>
          <w:rFonts w:eastAsia="標楷體"/>
        </w:rPr>
        <w:t>修業年限及畢業要求</w:t>
      </w:r>
    </w:p>
    <w:p w:rsidR="00960663" w:rsidRPr="00592AED" w:rsidRDefault="00960663" w:rsidP="00960663">
      <w:pPr>
        <w:spacing w:line="300" w:lineRule="exact"/>
        <w:ind w:leftChars="203" w:left="948" w:hangingChars="192" w:hanging="461"/>
        <w:jc w:val="both"/>
        <w:rPr>
          <w:rFonts w:eastAsia="標楷體"/>
        </w:rPr>
      </w:pPr>
      <w:r w:rsidRPr="00592AED">
        <w:rPr>
          <w:rFonts w:eastAsia="標楷體"/>
        </w:rPr>
        <w:t>一、</w:t>
      </w:r>
      <w:r w:rsidRPr="00592AED">
        <w:rPr>
          <w:rFonts w:eastAsia="標楷體" w:hint="eastAsia"/>
        </w:rPr>
        <w:t>凡在國內經教育部立案之大學或獨立學院畢業，取得學士學位，或於符合教育部</w:t>
      </w:r>
      <w:proofErr w:type="gramStart"/>
      <w:r w:rsidRPr="00592AED">
        <w:rPr>
          <w:rFonts w:eastAsia="標楷體" w:hint="eastAsia"/>
        </w:rPr>
        <w:t>採</w:t>
      </w:r>
      <w:proofErr w:type="gramEnd"/>
      <w:r w:rsidRPr="00592AED">
        <w:rPr>
          <w:rFonts w:eastAsia="標楷體" w:hint="eastAsia"/>
        </w:rPr>
        <w:t>認規定之國外大學或獨立學院畢業，取得學士學位，或具有同等學力，經公開招生錄取者，得入本系碩士班一年級就讀。外國學生得依本校「外國學生入學辦法」之規定申請入學。</w:t>
      </w:r>
    </w:p>
    <w:p w:rsidR="00960663" w:rsidRPr="00592AED" w:rsidRDefault="00960663" w:rsidP="00960663">
      <w:pPr>
        <w:spacing w:line="300" w:lineRule="exact"/>
        <w:ind w:leftChars="203" w:left="948" w:hangingChars="192" w:hanging="461"/>
        <w:jc w:val="both"/>
        <w:rPr>
          <w:rFonts w:eastAsia="標楷體"/>
        </w:rPr>
      </w:pPr>
      <w:r w:rsidRPr="00592AED">
        <w:rPr>
          <w:rFonts w:eastAsia="標楷體"/>
        </w:rPr>
        <w:t>二、修業年限：</w:t>
      </w:r>
      <w:proofErr w:type="gramStart"/>
      <w:r w:rsidRPr="00592AED">
        <w:rPr>
          <w:rFonts w:eastAsia="標楷體"/>
        </w:rPr>
        <w:t>一</w:t>
      </w:r>
      <w:proofErr w:type="gramEnd"/>
      <w:r w:rsidRPr="00592AED">
        <w:rPr>
          <w:rFonts w:eastAsia="標楷體"/>
        </w:rPr>
        <w:t>至四年。</w:t>
      </w:r>
    </w:p>
    <w:p w:rsidR="00960663" w:rsidRPr="00592AED" w:rsidRDefault="00960663" w:rsidP="00960663">
      <w:pPr>
        <w:spacing w:line="300" w:lineRule="exact"/>
        <w:ind w:leftChars="203" w:left="948" w:hangingChars="192" w:hanging="461"/>
        <w:jc w:val="both"/>
        <w:rPr>
          <w:rFonts w:eastAsia="標楷體"/>
        </w:rPr>
      </w:pPr>
      <w:r w:rsidRPr="00592AED">
        <w:rPr>
          <w:rFonts w:eastAsia="標楷體"/>
        </w:rPr>
        <w:t>三、滿足修課要求。</w:t>
      </w:r>
    </w:p>
    <w:p w:rsidR="00960663" w:rsidRPr="00592AED" w:rsidRDefault="00960663" w:rsidP="00960663">
      <w:pPr>
        <w:spacing w:line="300" w:lineRule="exact"/>
        <w:ind w:leftChars="203" w:left="948" w:hangingChars="192" w:hanging="461"/>
        <w:jc w:val="both"/>
        <w:rPr>
          <w:rFonts w:eastAsia="標楷體"/>
        </w:rPr>
      </w:pPr>
      <w:r w:rsidRPr="00592AED">
        <w:rPr>
          <w:rFonts w:eastAsia="標楷體" w:hint="eastAsia"/>
        </w:rPr>
        <w:t>四</w:t>
      </w:r>
      <w:r w:rsidRPr="00592AED">
        <w:rPr>
          <w:rFonts w:eastAsia="標楷體"/>
        </w:rPr>
        <w:t>、通過</w:t>
      </w:r>
      <w:r w:rsidRPr="00592AED">
        <w:rPr>
          <w:rFonts w:eastAsia="標楷體" w:hint="eastAsia"/>
        </w:rPr>
        <w:t>學位</w:t>
      </w:r>
      <w:r w:rsidRPr="00592AED">
        <w:rPr>
          <w:rFonts w:eastAsia="標楷體"/>
        </w:rPr>
        <w:t>考試。</w:t>
      </w:r>
    </w:p>
    <w:p w:rsidR="00960663" w:rsidRPr="00615FCC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Times New Roman" w:eastAsia="標楷體"/>
          <w:color w:val="000000"/>
        </w:rPr>
      </w:pPr>
      <w:r w:rsidRPr="00615FCC">
        <w:rPr>
          <w:rFonts w:ascii="Times New Roman" w:eastAsia="標楷體"/>
          <w:color w:val="000000"/>
        </w:rPr>
        <w:t>修課要求</w:t>
      </w:r>
    </w:p>
    <w:p w:rsidR="00960663" w:rsidRPr="00615FCC" w:rsidRDefault="00960663" w:rsidP="00960663">
      <w:pPr>
        <w:spacing w:line="300" w:lineRule="exact"/>
        <w:ind w:leftChars="200" w:left="960" w:hangingChars="200" w:hanging="480"/>
        <w:jc w:val="both"/>
        <w:rPr>
          <w:rFonts w:ascii="Times New Roman" w:eastAsia="標楷體"/>
          <w:color w:val="000000"/>
          <w:szCs w:val="24"/>
        </w:rPr>
      </w:pPr>
      <w:r w:rsidRPr="00615FCC">
        <w:rPr>
          <w:rFonts w:ascii="Times New Roman" w:eastAsia="標楷體" w:hAnsi="標楷體"/>
          <w:color w:val="000000"/>
          <w:szCs w:val="24"/>
        </w:rPr>
        <w:t>一、畢業學分最低為</w:t>
      </w:r>
      <w:r w:rsidRPr="00615FCC">
        <w:rPr>
          <w:rFonts w:ascii="Times New Roman" w:eastAsia="標楷體"/>
          <w:color w:val="000000"/>
          <w:szCs w:val="24"/>
        </w:rPr>
        <w:t>47</w:t>
      </w:r>
      <w:r w:rsidRPr="00615FCC">
        <w:rPr>
          <w:rFonts w:ascii="Times New Roman" w:eastAsia="標楷體" w:hAnsi="標楷體"/>
          <w:color w:val="000000"/>
          <w:szCs w:val="24"/>
        </w:rPr>
        <w:t>學分，必選修科目如附表。</w:t>
      </w:r>
    </w:p>
    <w:p w:rsidR="00960663" w:rsidRPr="00615FCC" w:rsidRDefault="00960663" w:rsidP="00960663">
      <w:pPr>
        <w:spacing w:line="300" w:lineRule="exact"/>
        <w:ind w:leftChars="199" w:left="958" w:hangingChars="200" w:hanging="480"/>
        <w:jc w:val="both"/>
        <w:rPr>
          <w:rFonts w:ascii="Times New Roman" w:eastAsia="標楷體"/>
          <w:color w:val="000000"/>
          <w:szCs w:val="24"/>
        </w:rPr>
      </w:pPr>
      <w:r w:rsidRPr="00615FCC">
        <w:rPr>
          <w:rFonts w:ascii="Times New Roman" w:eastAsia="標楷體" w:hAnsi="標楷體"/>
          <w:color w:val="000000"/>
          <w:szCs w:val="24"/>
        </w:rPr>
        <w:t>二、必修</w:t>
      </w:r>
      <w:r w:rsidRPr="00615FCC">
        <w:rPr>
          <w:rFonts w:ascii="Times New Roman" w:eastAsia="標楷體"/>
          <w:color w:val="000000"/>
          <w:szCs w:val="24"/>
        </w:rPr>
        <w:t>2</w:t>
      </w:r>
      <w:r w:rsidRPr="00615FCC">
        <w:rPr>
          <w:rFonts w:ascii="Times New Roman" w:eastAsia="標楷體" w:hint="eastAsia"/>
          <w:color w:val="000000"/>
          <w:szCs w:val="24"/>
        </w:rPr>
        <w:t>5</w:t>
      </w:r>
      <w:r w:rsidRPr="00615FCC">
        <w:rPr>
          <w:rFonts w:ascii="Times New Roman" w:eastAsia="標楷體" w:hAnsi="標楷體"/>
          <w:color w:val="000000"/>
          <w:szCs w:val="24"/>
        </w:rPr>
        <w:t>學分，若無法修習本碩士班之課程，得在本系系主任同意下修習其他系所之同名稱課程代替。</w:t>
      </w:r>
    </w:p>
    <w:p w:rsidR="00960663" w:rsidRPr="00615FCC" w:rsidRDefault="00960663" w:rsidP="00960663">
      <w:pPr>
        <w:spacing w:line="300" w:lineRule="exact"/>
        <w:ind w:leftChars="199" w:left="958" w:hangingChars="200" w:hanging="480"/>
        <w:jc w:val="both"/>
        <w:rPr>
          <w:rFonts w:ascii="Times New Roman" w:eastAsia="標楷體"/>
          <w:color w:val="000000"/>
          <w:szCs w:val="24"/>
        </w:rPr>
      </w:pPr>
      <w:r w:rsidRPr="00615FCC">
        <w:rPr>
          <w:rFonts w:ascii="Times New Roman" w:eastAsia="標楷體" w:hAnsi="標楷體"/>
          <w:color w:val="000000"/>
          <w:szCs w:val="24"/>
        </w:rPr>
        <w:t>三、選修至少修習</w:t>
      </w:r>
      <w:r w:rsidRPr="00615FCC">
        <w:rPr>
          <w:rFonts w:ascii="Times New Roman" w:eastAsia="標楷體" w:hint="eastAsia"/>
          <w:color w:val="000000"/>
          <w:szCs w:val="24"/>
        </w:rPr>
        <w:t>22</w:t>
      </w:r>
      <w:r w:rsidRPr="00615FCC">
        <w:rPr>
          <w:rFonts w:ascii="Times New Roman" w:eastAsia="標楷體" w:hAnsi="標楷體"/>
          <w:color w:val="000000"/>
          <w:szCs w:val="24"/>
        </w:rPr>
        <w:t>學分，其中應依規定修</w:t>
      </w:r>
      <w:proofErr w:type="gramStart"/>
      <w:r w:rsidRPr="00615FCC">
        <w:rPr>
          <w:rFonts w:ascii="Times New Roman" w:eastAsia="標楷體" w:hAnsi="標楷體"/>
          <w:color w:val="000000"/>
          <w:szCs w:val="24"/>
        </w:rPr>
        <w:t>習系訂</w:t>
      </w:r>
      <w:proofErr w:type="gramEnd"/>
      <w:r w:rsidRPr="00615FCC">
        <w:rPr>
          <w:rFonts w:ascii="Times New Roman" w:eastAsia="標楷體" w:hAnsi="標楷體"/>
          <w:color w:val="000000"/>
          <w:szCs w:val="24"/>
        </w:rPr>
        <w:t>碩士班（含）以上</w:t>
      </w:r>
      <w:r w:rsidRPr="00D04E89">
        <w:rPr>
          <w:rFonts w:ascii="Times New Roman" w:eastAsia="標楷體" w:hint="eastAsi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Pr="00615FCC">
        <w:rPr>
          <w:rFonts w:ascii="Times New Roman" w:eastAsia="標楷體" w:hAnsi="標楷體"/>
          <w:color w:val="000000"/>
          <w:szCs w:val="24"/>
        </w:rPr>
        <w:t>學分（含）以上，選修非本碩士班之相關課程，則以</w:t>
      </w:r>
      <w:r w:rsidRPr="00615FCC">
        <w:rPr>
          <w:rFonts w:ascii="Times New Roman" w:eastAsia="標楷體"/>
          <w:color w:val="000000"/>
          <w:szCs w:val="24"/>
        </w:rPr>
        <w:t>9</w:t>
      </w:r>
      <w:r w:rsidRPr="00615FCC">
        <w:rPr>
          <w:rFonts w:ascii="Times New Roman" w:eastAsia="標楷體" w:hAnsi="標楷體"/>
          <w:color w:val="000000"/>
          <w:szCs w:val="24"/>
        </w:rPr>
        <w:t>學分為限。</w:t>
      </w:r>
      <w:proofErr w:type="gramStart"/>
      <w:r w:rsidRPr="00615FCC">
        <w:rPr>
          <w:rFonts w:ascii="Times New Roman" w:eastAsia="標楷體" w:hAnsi="標楷體"/>
          <w:color w:val="000000"/>
          <w:szCs w:val="24"/>
        </w:rPr>
        <w:t>（</w:t>
      </w:r>
      <w:proofErr w:type="gramEnd"/>
      <w:r w:rsidRPr="00615FCC">
        <w:rPr>
          <w:rFonts w:ascii="Times New Roman" w:eastAsia="標楷體" w:hAnsi="標楷體"/>
          <w:color w:val="000000"/>
          <w:szCs w:val="24"/>
        </w:rPr>
        <w:t>部分選修課程可參考財金系網頁碩士班課程地圖。）</w:t>
      </w:r>
      <w:r w:rsidRPr="00615FCC">
        <w:rPr>
          <w:rFonts w:ascii="Times New Roman" w:eastAsia="標楷體"/>
          <w:color w:val="000000"/>
          <w:szCs w:val="24"/>
        </w:rPr>
        <w:t xml:space="preserve"> </w:t>
      </w:r>
    </w:p>
    <w:p w:rsidR="00960663" w:rsidRPr="00615FCC" w:rsidRDefault="00960663" w:rsidP="00960663">
      <w:pPr>
        <w:spacing w:line="300" w:lineRule="exact"/>
        <w:ind w:leftChars="199" w:left="958" w:hangingChars="200" w:hanging="480"/>
        <w:rPr>
          <w:rFonts w:ascii="Times New Roman" w:eastAsia="標楷體"/>
          <w:color w:val="000000"/>
          <w:szCs w:val="24"/>
        </w:rPr>
      </w:pPr>
      <w:r w:rsidRPr="00615FCC">
        <w:rPr>
          <w:rFonts w:ascii="Times New Roman" w:eastAsia="標楷體"/>
          <w:color w:val="000000"/>
          <w:szCs w:val="24"/>
        </w:rPr>
        <w:t>四、畢業前須修習通過本校語言中心所開設的碩士班英文課程</w:t>
      </w:r>
      <w:r w:rsidRPr="00615FCC">
        <w:rPr>
          <w:rFonts w:ascii="Times New Roman" w:eastAsia="標楷體"/>
          <w:color w:val="000000"/>
          <w:szCs w:val="24"/>
        </w:rPr>
        <w:t>2</w:t>
      </w:r>
      <w:r w:rsidRPr="00615FCC">
        <w:rPr>
          <w:rFonts w:ascii="Times New Roman" w:eastAsia="標楷體"/>
          <w:color w:val="000000"/>
          <w:szCs w:val="24"/>
        </w:rPr>
        <w:t>學分，</w:t>
      </w:r>
      <w:proofErr w:type="gramStart"/>
      <w:r w:rsidRPr="00615FCC">
        <w:rPr>
          <w:rFonts w:ascii="Times New Roman" w:eastAsia="標楷體"/>
          <w:color w:val="000000"/>
          <w:szCs w:val="24"/>
        </w:rPr>
        <w:t>課</w:t>
      </w:r>
      <w:r w:rsidRPr="00615FCC">
        <w:rPr>
          <w:rFonts w:ascii="Times New Roman" w:eastAsia="標楷體" w:hint="eastAsia"/>
          <w:color w:val="000000"/>
          <w:szCs w:val="24"/>
        </w:rPr>
        <w:t>號</w:t>
      </w:r>
      <w:proofErr w:type="gramEnd"/>
      <w:r w:rsidRPr="00615FCC">
        <w:rPr>
          <w:rFonts w:ascii="Times New Roman" w:eastAsia="標楷體"/>
          <w:color w:val="000000"/>
          <w:szCs w:val="24"/>
        </w:rPr>
        <w:t>LN4901</w:t>
      </w:r>
      <w:r w:rsidRPr="00615FCC">
        <w:rPr>
          <w:rFonts w:ascii="Times New Roman" w:eastAsia="標楷體" w:hint="eastAsia"/>
          <w:color w:val="000000"/>
          <w:szCs w:val="24"/>
        </w:rPr>
        <w:t>~</w:t>
      </w:r>
      <w:r w:rsidRPr="00615FCC">
        <w:rPr>
          <w:rFonts w:ascii="Times New Roman" w:eastAsia="標楷體"/>
          <w:color w:val="000000"/>
          <w:szCs w:val="24"/>
        </w:rPr>
        <w:t>LN4950</w:t>
      </w:r>
      <w:r w:rsidRPr="00615FCC">
        <w:rPr>
          <w:rFonts w:ascii="Times New Roman" w:eastAsia="標楷體"/>
          <w:color w:val="000000"/>
          <w:szCs w:val="24"/>
        </w:rPr>
        <w:t>，但不列入畢業學分。</w:t>
      </w:r>
    </w:p>
    <w:p w:rsidR="00960663" w:rsidRPr="00615FCC" w:rsidRDefault="00960663" w:rsidP="00960663">
      <w:pPr>
        <w:numPr>
          <w:ilvl w:val="0"/>
          <w:numId w:val="1"/>
        </w:numPr>
        <w:spacing w:beforeLines="50" w:before="180" w:line="300" w:lineRule="exact"/>
        <w:textAlignment w:val="baseline"/>
        <w:rPr>
          <w:rFonts w:ascii="標楷體" w:eastAsia="標楷體" w:hAnsi="標楷體"/>
          <w:color w:val="000000"/>
        </w:rPr>
      </w:pPr>
      <w:r w:rsidRPr="00615FCC">
        <w:rPr>
          <w:rFonts w:ascii="標楷體" w:eastAsia="標楷體" w:hAnsi="標楷體" w:hint="eastAsia"/>
          <w:color w:val="000000"/>
        </w:rPr>
        <w:t>論文指導</w:t>
      </w:r>
    </w:p>
    <w:p w:rsidR="00960663" w:rsidRPr="00615FCC" w:rsidRDefault="00292669" w:rsidP="00960663">
      <w:pPr>
        <w:spacing w:line="300" w:lineRule="exact"/>
        <w:ind w:leftChars="199" w:left="958" w:hangingChars="200" w:hanging="480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="00960663" w:rsidRPr="00615FCC">
        <w:rPr>
          <w:rFonts w:ascii="標楷體" w:eastAsia="標楷體" w:hAnsi="標楷體" w:hint="eastAsia"/>
          <w:color w:val="000000"/>
        </w:rPr>
        <w:t>學生須於第一學年下學期五月底前選定指導教授，</w:t>
      </w:r>
      <w:proofErr w:type="gramStart"/>
      <w:r w:rsidR="00960663" w:rsidRPr="00615FCC">
        <w:rPr>
          <w:rFonts w:ascii="標楷體" w:eastAsia="標楷體" w:hAnsi="標楷體" w:hint="eastAsia"/>
          <w:color w:val="000000"/>
        </w:rPr>
        <w:t>並至系辦公室</w:t>
      </w:r>
      <w:proofErr w:type="gramEnd"/>
      <w:r w:rsidR="00960663" w:rsidRPr="00615FCC">
        <w:rPr>
          <w:rFonts w:ascii="標楷體" w:eastAsia="標楷體" w:hAnsi="標楷體" w:hint="eastAsia"/>
          <w:color w:val="000000"/>
        </w:rPr>
        <w:t>登記；變更指導教授時，亦</w:t>
      </w:r>
      <w:proofErr w:type="gramStart"/>
      <w:r w:rsidR="00960663" w:rsidRPr="00615FCC">
        <w:rPr>
          <w:rFonts w:ascii="標楷體" w:eastAsia="標楷體" w:hAnsi="標楷體" w:hint="eastAsia"/>
          <w:color w:val="000000"/>
        </w:rPr>
        <w:t>須至系辦公室</w:t>
      </w:r>
      <w:proofErr w:type="gramEnd"/>
      <w:r w:rsidR="00960663" w:rsidRPr="00615FCC">
        <w:rPr>
          <w:rFonts w:ascii="標楷體" w:eastAsia="標楷體" w:hAnsi="標楷體" w:hint="eastAsia"/>
          <w:color w:val="000000"/>
        </w:rPr>
        <w:t>辦理變更登記。</w:t>
      </w:r>
    </w:p>
    <w:p w:rsidR="00960663" w:rsidRPr="00615FCC" w:rsidRDefault="00960663" w:rsidP="00960663">
      <w:pPr>
        <w:spacing w:line="300" w:lineRule="exact"/>
        <w:ind w:leftChars="199" w:left="958" w:hangingChars="200" w:hanging="480"/>
        <w:jc w:val="both"/>
        <w:rPr>
          <w:rFonts w:eastAsia="標楷體"/>
          <w:color w:val="000000"/>
        </w:rPr>
      </w:pPr>
      <w:r w:rsidRPr="00615FCC">
        <w:rPr>
          <w:rFonts w:ascii="標楷體" w:eastAsia="標楷體" w:hAnsi="標楷體" w:hint="eastAsia"/>
          <w:color w:val="000000"/>
        </w:rPr>
        <w:t>二、指導教授應至少有一位為本系專任教師。</w:t>
      </w:r>
    </w:p>
    <w:p w:rsidR="00960663" w:rsidRPr="00615FCC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eastAsia="標楷體"/>
          <w:color w:val="000000"/>
        </w:rPr>
      </w:pPr>
      <w:r w:rsidRPr="00615FCC">
        <w:rPr>
          <w:rFonts w:eastAsia="標楷體" w:hint="eastAsia"/>
          <w:color w:val="000000"/>
        </w:rPr>
        <w:t>學位考試以口試行之，並依本校「博士班、碩士班研究生學位考試細則」辦理。</w:t>
      </w:r>
    </w:p>
    <w:p w:rsidR="00960663" w:rsidRPr="00615FCC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Times New Roman" w:eastAsia="標楷體" w:hAnsi="標楷體"/>
          <w:color w:val="000000"/>
          <w:szCs w:val="24"/>
        </w:rPr>
      </w:pPr>
      <w:r w:rsidRPr="00615FCC">
        <w:rPr>
          <w:rFonts w:ascii="Times New Roman" w:eastAsia="標楷體" w:hAnsi="標楷體"/>
          <w:bCs/>
          <w:color w:val="000000"/>
          <w:szCs w:val="24"/>
        </w:rPr>
        <w:t>本</w:t>
      </w:r>
      <w:r w:rsidRPr="00615FCC">
        <w:rPr>
          <w:rFonts w:ascii="Times New Roman" w:eastAsia="標楷體" w:hAnsi="標楷體"/>
          <w:color w:val="000000"/>
          <w:szCs w:val="24"/>
        </w:rPr>
        <w:t>辦法如有未盡事宜，依教育部及本校有關規定辦理。</w:t>
      </w:r>
    </w:p>
    <w:p w:rsidR="00960663" w:rsidRPr="00A025B4" w:rsidRDefault="00960663" w:rsidP="00960663">
      <w:pPr>
        <w:numPr>
          <w:ilvl w:val="0"/>
          <w:numId w:val="1"/>
        </w:numPr>
        <w:spacing w:beforeLines="50" w:before="180" w:line="300" w:lineRule="exact"/>
        <w:ind w:left="646"/>
        <w:jc w:val="both"/>
        <w:textAlignment w:val="baseline"/>
        <w:rPr>
          <w:rFonts w:ascii="Times New Roman" w:eastAsia="標楷體"/>
          <w:color w:val="000000"/>
          <w:szCs w:val="24"/>
        </w:rPr>
      </w:pPr>
      <w:r w:rsidRPr="00A025B4">
        <w:rPr>
          <w:rFonts w:ascii="Times New Roman" w:eastAsia="標楷體" w:hint="eastAsia"/>
          <w:color w:val="000000"/>
          <w:szCs w:val="24"/>
        </w:rPr>
        <w:t>本辦法經系</w:t>
      </w:r>
      <w:proofErr w:type="gramStart"/>
      <w:r w:rsidRPr="00A025B4">
        <w:rPr>
          <w:rFonts w:ascii="Times New Roman" w:eastAsia="標楷體" w:hint="eastAsia"/>
          <w:color w:val="000000"/>
          <w:szCs w:val="24"/>
        </w:rPr>
        <w:t>務</w:t>
      </w:r>
      <w:proofErr w:type="gramEnd"/>
      <w:r w:rsidRPr="00A025B4">
        <w:rPr>
          <w:rFonts w:ascii="Times New Roman" w:eastAsia="標楷體" w:hint="eastAsia"/>
          <w:color w:val="000000"/>
          <w:szCs w:val="24"/>
        </w:rPr>
        <w:t>會議</w:t>
      </w:r>
      <w:r w:rsidRPr="0069107A">
        <w:rPr>
          <w:rFonts w:ascii="Times New Roman" w:eastAsia="標楷體" w:hint="eastAsia"/>
          <w:szCs w:val="24"/>
          <w:u w:val="single"/>
        </w:rPr>
        <w:t>及</w:t>
      </w:r>
      <w:r w:rsidRPr="0069107A">
        <w:rPr>
          <w:rFonts w:ascii="標楷體" w:eastAsia="標楷體" w:hAnsi="標楷體" w:hint="eastAsia"/>
          <w:bCs/>
          <w:szCs w:val="24"/>
          <w:u w:val="single"/>
        </w:rPr>
        <w:t>院課程委員會審議</w:t>
      </w:r>
      <w:r w:rsidRPr="00A025B4">
        <w:rPr>
          <w:rFonts w:ascii="Times New Roman" w:eastAsia="標楷體" w:hint="eastAsia"/>
          <w:color w:val="000000"/>
          <w:szCs w:val="24"/>
        </w:rPr>
        <w:t>通過，送教務會議核備後實施，修正時亦同。</w:t>
      </w:r>
    </w:p>
    <w:p w:rsidR="00960663" w:rsidRDefault="00960663" w:rsidP="00960663">
      <w:pPr>
        <w:snapToGrid w:val="0"/>
        <w:spacing w:beforeLines="100" w:before="360" w:afterLines="25" w:after="90"/>
        <w:ind w:leftChars="199" w:left="958" w:hangingChars="200" w:hanging="480"/>
        <w:jc w:val="both"/>
        <w:rPr>
          <w:rFonts w:ascii="Times New Roman" w:eastAsia="標楷體"/>
          <w:szCs w:val="24"/>
        </w:rPr>
      </w:pPr>
    </w:p>
    <w:p w:rsidR="00960663" w:rsidRDefault="00960663" w:rsidP="00960663">
      <w:pPr>
        <w:snapToGrid w:val="0"/>
        <w:spacing w:beforeLines="100" w:before="360" w:afterLines="25" w:after="90"/>
        <w:ind w:leftChars="199" w:left="958" w:hangingChars="200" w:hanging="480"/>
        <w:jc w:val="both"/>
        <w:rPr>
          <w:rFonts w:ascii="Times New Roman" w:eastAsia="標楷體"/>
          <w:szCs w:val="24"/>
        </w:rPr>
      </w:pPr>
    </w:p>
    <w:p w:rsidR="00960663" w:rsidRPr="00592AED" w:rsidRDefault="00960663" w:rsidP="00960663">
      <w:pPr>
        <w:snapToGrid w:val="0"/>
        <w:spacing w:beforeLines="100" w:before="360" w:afterLines="25" w:after="90"/>
        <w:ind w:leftChars="199" w:left="958" w:hangingChars="200" w:hanging="480"/>
        <w:jc w:val="both"/>
        <w:rPr>
          <w:rFonts w:ascii="Times New Roman" w:eastAsia="標楷體"/>
          <w:szCs w:val="24"/>
        </w:rPr>
      </w:pPr>
      <w:r w:rsidRPr="00592AED">
        <w:rPr>
          <w:rFonts w:ascii="Times New Roman" w:eastAsia="標楷體" w:hint="eastAsia"/>
          <w:szCs w:val="24"/>
        </w:rPr>
        <w:lastRenderedPageBreak/>
        <w:t>附表</w:t>
      </w:r>
    </w:p>
    <w:p w:rsidR="00960663" w:rsidRPr="00592AED" w:rsidRDefault="00960663" w:rsidP="00960663">
      <w:pPr>
        <w:snapToGrid w:val="0"/>
        <w:spacing w:beforeLines="25" w:before="90" w:afterLines="25" w:after="90"/>
        <w:ind w:leftChars="199" w:left="958" w:hangingChars="200" w:hanging="480"/>
        <w:jc w:val="both"/>
        <w:rPr>
          <w:rFonts w:ascii="Times New Roman" w:eastAsia="標楷體"/>
          <w:szCs w:val="24"/>
        </w:rPr>
      </w:pPr>
      <w:r w:rsidRPr="00592AED">
        <w:rPr>
          <w:rFonts w:ascii="Times New Roman" w:eastAsia="標楷體" w:hint="eastAsia"/>
          <w:szCs w:val="24"/>
        </w:rPr>
        <w:t>中央大學財金系碩士班必選修科目表</w:t>
      </w:r>
    </w:p>
    <w:p w:rsidR="00960663" w:rsidRPr="00592AED" w:rsidRDefault="00960663" w:rsidP="00960663">
      <w:pPr>
        <w:widowControl/>
        <w:autoSpaceDE w:val="0"/>
        <w:autoSpaceDN w:val="0"/>
        <w:jc w:val="right"/>
        <w:textAlignment w:val="bottom"/>
        <w:rPr>
          <w:rFonts w:ascii="Times New Roman" w:eastAsia="標楷體"/>
          <w:spacing w:val="-35"/>
          <w:sz w:val="20"/>
        </w:rPr>
      </w:pPr>
    </w:p>
    <w:tbl>
      <w:tblPr>
        <w:tblpPr w:leftFromText="180" w:rightFromText="180" w:vertAnchor="text" w:horzAnchor="margin" w:tblpY="-6"/>
        <w:tblW w:w="92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2190"/>
        <w:gridCol w:w="2190"/>
        <w:gridCol w:w="2190"/>
        <w:gridCol w:w="2190"/>
      </w:tblGrid>
      <w:tr w:rsidR="00960663" w:rsidRPr="00592AED" w:rsidTr="0096066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pacing w:val="-35"/>
                <w:sz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pacing w:val="-35"/>
                <w:sz w:val="22"/>
              </w:rPr>
            </w:pPr>
            <w:proofErr w:type="gramStart"/>
            <w:r w:rsidRPr="00592AED">
              <w:rPr>
                <w:rFonts w:ascii="Times New Roman" w:eastAsia="標楷體" w:hint="eastAsia"/>
                <w:spacing w:val="-35"/>
                <w:sz w:val="22"/>
              </w:rPr>
              <w:t>研</w:t>
            </w:r>
            <w:proofErr w:type="gramEnd"/>
          </w:p>
        </w:tc>
        <w:tc>
          <w:tcPr>
            <w:tcW w:w="21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pacing w:val="-35"/>
                <w:sz w:val="22"/>
              </w:rPr>
            </w:pPr>
            <w:proofErr w:type="gramStart"/>
            <w:r w:rsidRPr="00592AED">
              <w:rPr>
                <w:rFonts w:ascii="Times New Roman" w:eastAsia="標楷體" w:hint="eastAsia"/>
                <w:spacing w:val="-35"/>
                <w:sz w:val="22"/>
              </w:rPr>
              <w:t>一</w:t>
            </w:r>
            <w:proofErr w:type="gramEnd"/>
          </w:p>
        </w:tc>
        <w:tc>
          <w:tcPr>
            <w:tcW w:w="2190" w:type="dxa"/>
            <w:tcBorders>
              <w:top w:val="single" w:sz="6" w:space="0" w:color="auto"/>
              <w:bottom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pacing w:val="-35"/>
                <w:sz w:val="22"/>
              </w:rPr>
            </w:pPr>
            <w:proofErr w:type="gramStart"/>
            <w:r w:rsidRPr="00592AED">
              <w:rPr>
                <w:rFonts w:ascii="Times New Roman" w:eastAsia="標楷體" w:hint="eastAsia"/>
                <w:spacing w:val="-35"/>
                <w:sz w:val="22"/>
              </w:rPr>
              <w:t>研</w:t>
            </w:r>
            <w:proofErr w:type="gramEnd"/>
          </w:p>
        </w:tc>
        <w:tc>
          <w:tcPr>
            <w:tcW w:w="2190" w:type="dxa"/>
            <w:tcBorders>
              <w:top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pacing w:val="-35"/>
                <w:sz w:val="22"/>
              </w:rPr>
            </w:pPr>
            <w:r w:rsidRPr="00592AED">
              <w:rPr>
                <w:rFonts w:ascii="Times New Roman" w:eastAsia="標楷體" w:hint="eastAsia"/>
                <w:spacing w:val="-35"/>
                <w:sz w:val="22"/>
              </w:rPr>
              <w:t>二</w:t>
            </w:r>
          </w:p>
        </w:tc>
      </w:tr>
      <w:tr w:rsidR="00960663" w:rsidRPr="00592AED" w:rsidTr="00960663">
        <w:trPr>
          <w:cantSplit/>
        </w:trPr>
        <w:tc>
          <w:tcPr>
            <w:tcW w:w="480" w:type="dxa"/>
            <w:tcBorders>
              <w:lef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pacing w:val="-35"/>
                <w:sz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pacing w:val="-35"/>
                <w:sz w:val="22"/>
              </w:rPr>
            </w:pPr>
            <w:r w:rsidRPr="00592AED">
              <w:rPr>
                <w:rFonts w:ascii="Times New Roman" w:eastAsia="標楷體" w:hint="eastAsia"/>
                <w:spacing w:val="-35"/>
                <w:sz w:val="22"/>
              </w:rPr>
              <w:t>上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pacing w:val="-35"/>
                <w:sz w:val="22"/>
              </w:rPr>
            </w:pPr>
            <w:r w:rsidRPr="00592AED">
              <w:rPr>
                <w:rFonts w:ascii="Times New Roman" w:eastAsia="標楷體" w:hint="eastAsia"/>
                <w:spacing w:val="-35"/>
                <w:sz w:val="22"/>
              </w:rPr>
              <w:t>下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pacing w:val="-35"/>
                <w:sz w:val="22"/>
              </w:rPr>
            </w:pPr>
            <w:r w:rsidRPr="00592AED">
              <w:rPr>
                <w:rFonts w:ascii="Times New Roman" w:eastAsia="標楷體" w:hint="eastAsia"/>
                <w:spacing w:val="-35"/>
                <w:sz w:val="22"/>
              </w:rPr>
              <w:t>上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pacing w:val="-35"/>
                <w:sz w:val="22"/>
              </w:rPr>
            </w:pPr>
            <w:r w:rsidRPr="00592AED">
              <w:rPr>
                <w:rFonts w:ascii="Times New Roman" w:eastAsia="標楷體" w:hint="eastAsia"/>
                <w:spacing w:val="-35"/>
                <w:sz w:val="22"/>
              </w:rPr>
              <w:t>下</w:t>
            </w:r>
          </w:p>
        </w:tc>
      </w:tr>
      <w:tr w:rsidR="00960663" w:rsidRPr="00592AED" w:rsidTr="00960663">
        <w:trPr>
          <w:cantSplit/>
          <w:trHeight w:val="27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/>
                <w:snapToGrid w:val="0"/>
                <w:sz w:val="22"/>
              </w:rPr>
              <w:t xml:space="preserve">     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系</w:t>
            </w:r>
            <w:r w:rsidRPr="00592AED">
              <w:rPr>
                <w:rFonts w:ascii="Times New Roman" w:eastAsia="標楷體"/>
                <w:snapToGrid w:val="0"/>
                <w:sz w:val="22"/>
              </w:rPr>
              <w:t xml:space="preserve"> </w:t>
            </w:r>
          </w:p>
          <w:p w:rsidR="00960663" w:rsidRPr="00592AED" w:rsidRDefault="00960663" w:rsidP="00960663">
            <w:pPr>
              <w:pStyle w:val="Default"/>
              <w:rPr>
                <w:rFonts w:ascii="Times New Roman" w:cs="Times New Roman"/>
                <w:sz w:val="22"/>
                <w:szCs w:val="22"/>
              </w:rPr>
            </w:pPr>
            <w:r w:rsidRPr="00592AED">
              <w:rPr>
                <w:rFonts w:ascii="Times New Roman" w:hAnsi="標楷體" w:cs="Times New Roman"/>
                <w:sz w:val="22"/>
                <w:szCs w:val="22"/>
              </w:rPr>
              <w:t>訂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必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修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/>
                <w:snapToGrid w:val="0"/>
                <w:sz w:val="22"/>
              </w:rPr>
              <w:t>2</w:t>
            </w:r>
            <w:r>
              <w:rPr>
                <w:rFonts w:ascii="Times New Roman" w:eastAsia="標楷體" w:hint="eastAsia"/>
                <w:snapToGrid w:val="0"/>
                <w:sz w:val="22"/>
              </w:rPr>
              <w:t>5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學</w:t>
            </w:r>
            <w:r w:rsidRPr="00592AED">
              <w:rPr>
                <w:rFonts w:ascii="Times New Roman" w:eastAsia="標楷體"/>
                <w:snapToGrid w:val="0"/>
                <w:sz w:val="22"/>
              </w:rPr>
              <w:t xml:space="preserve"> 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分</w:t>
            </w:r>
          </w:p>
        </w:tc>
        <w:tc>
          <w:tcPr>
            <w:tcW w:w="2190" w:type="dxa"/>
            <w:tcBorders>
              <w:top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財務管理專題討論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/>
                <w:snapToGrid w:val="0"/>
                <w:sz w:val="22"/>
              </w:rPr>
              <w:t>FM6021 (2)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數量方法</w:t>
            </w:r>
            <w:r w:rsidRPr="00592AED">
              <w:rPr>
                <w:rFonts w:ascii="Times New Roman" w:eastAsia="標楷體"/>
                <w:snapToGrid w:val="0"/>
                <w:sz w:val="22"/>
              </w:rPr>
              <w:t>Ι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/>
                <w:snapToGrid w:val="0"/>
                <w:sz w:val="22"/>
              </w:rPr>
              <w:t>FM6005 (3)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財務管理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/>
                <w:snapToGrid w:val="0"/>
                <w:sz w:val="22"/>
              </w:rPr>
              <w:t>FM6056 (3)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期貨與選擇權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/>
                <w:snapToGrid w:val="0"/>
                <w:sz w:val="22"/>
              </w:rPr>
              <w:t>FM6016 (3)</w:t>
            </w:r>
          </w:p>
        </w:tc>
        <w:tc>
          <w:tcPr>
            <w:tcW w:w="2190" w:type="dxa"/>
            <w:tcBorders>
              <w:top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財務管理專題討論Ⅱ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592AED">
              <w:rPr>
                <w:rFonts w:ascii="標楷體" w:eastAsia="標楷體" w:hAnsi="標楷體"/>
                <w:snapToGrid w:val="0"/>
                <w:sz w:val="22"/>
              </w:rPr>
              <w:t>63 (2)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國際財務管理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592AED">
              <w:rPr>
                <w:rFonts w:ascii="標楷體" w:eastAsia="標楷體" w:hAnsi="標楷體"/>
                <w:snapToGrid w:val="0"/>
                <w:sz w:val="22"/>
              </w:rPr>
              <w:t>12 (3)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投資學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592AED">
              <w:rPr>
                <w:rFonts w:ascii="標楷體" w:eastAsia="標楷體" w:hAnsi="標楷體"/>
                <w:snapToGrid w:val="0"/>
                <w:sz w:val="22"/>
              </w:rPr>
              <w:t>47 (3)</w:t>
            </w:r>
          </w:p>
        </w:tc>
        <w:tc>
          <w:tcPr>
            <w:tcW w:w="2190" w:type="dxa"/>
            <w:tcBorders>
              <w:top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財務管理專題討論Ⅲ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592AED">
              <w:rPr>
                <w:rFonts w:ascii="標楷體" w:eastAsia="標楷體" w:hAnsi="標楷體"/>
                <w:snapToGrid w:val="0"/>
                <w:sz w:val="22"/>
              </w:rPr>
              <w:t>64 (2)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財務管理專題討論Ⅳ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592AED">
              <w:rPr>
                <w:rFonts w:ascii="標楷體" w:eastAsia="標楷體" w:hAnsi="標楷體"/>
                <w:snapToGrid w:val="0"/>
                <w:sz w:val="22"/>
              </w:rPr>
              <w:t>65 (2)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論文研究</w:t>
            </w:r>
          </w:p>
          <w:p w:rsidR="00960663" w:rsidRPr="00592AED" w:rsidRDefault="00960663" w:rsidP="009606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592AED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592AED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592AED">
              <w:rPr>
                <w:rFonts w:ascii="標楷體" w:eastAsia="標楷體" w:hAnsi="標楷體"/>
                <w:snapToGrid w:val="0"/>
                <w:sz w:val="22"/>
              </w:rPr>
              <w:t>42 (2)</w:t>
            </w:r>
          </w:p>
        </w:tc>
      </w:tr>
      <w:tr w:rsidR="00960663" w:rsidRPr="00592AED" w:rsidTr="00960663">
        <w:trPr>
          <w:cantSplit/>
          <w:trHeight w:val="211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663" w:rsidRPr="00592AED" w:rsidRDefault="00960663" w:rsidP="00960663">
            <w:pPr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系</w:t>
            </w:r>
          </w:p>
          <w:p w:rsidR="00960663" w:rsidRPr="00592AED" w:rsidRDefault="00960663" w:rsidP="00960663">
            <w:pPr>
              <w:pStyle w:val="Default"/>
              <w:rPr>
                <w:rFonts w:ascii="Times New Roman" w:cs="Times New Roman"/>
                <w:sz w:val="22"/>
                <w:szCs w:val="22"/>
              </w:rPr>
            </w:pPr>
            <w:r w:rsidRPr="00592AED">
              <w:rPr>
                <w:rFonts w:ascii="Times New Roman" w:hAnsi="標楷體" w:cs="Times New Roman"/>
                <w:sz w:val="22"/>
                <w:szCs w:val="22"/>
              </w:rPr>
              <w:t>訂</w:t>
            </w:r>
          </w:p>
          <w:p w:rsidR="00960663" w:rsidRPr="00592AED" w:rsidRDefault="00960663" w:rsidP="00960663">
            <w:pPr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之</w:t>
            </w:r>
          </w:p>
          <w:p w:rsidR="00960663" w:rsidRPr="00592AED" w:rsidRDefault="00960663" w:rsidP="00960663">
            <w:pPr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選</w:t>
            </w:r>
          </w:p>
          <w:p w:rsidR="00960663" w:rsidRPr="00592AED" w:rsidRDefault="00960663" w:rsidP="00960663">
            <w:pPr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修</w:t>
            </w:r>
          </w:p>
          <w:p w:rsidR="00960663" w:rsidRPr="00592AED" w:rsidRDefault="00960663" w:rsidP="00960663">
            <w:pPr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課</w:t>
            </w:r>
          </w:p>
          <w:p w:rsidR="00960663" w:rsidRPr="00592AED" w:rsidRDefault="00960663" w:rsidP="00960663">
            <w:pPr>
              <w:autoSpaceDE w:val="0"/>
              <w:autoSpaceDN w:val="0"/>
              <w:textAlignment w:val="bottom"/>
              <w:rPr>
                <w:rFonts w:ascii="Times New Roman" w:eastAsia="標楷體"/>
                <w:snapToGrid w:val="0"/>
                <w:sz w:val="22"/>
              </w:rPr>
            </w:pPr>
            <w:r w:rsidRPr="00592AED">
              <w:rPr>
                <w:rFonts w:ascii="Times New Roman" w:eastAsia="標楷體" w:hAnsi="標楷體"/>
                <w:snapToGrid w:val="0"/>
                <w:sz w:val="22"/>
              </w:rPr>
              <w:t>程</w:t>
            </w:r>
          </w:p>
        </w:tc>
        <w:tc>
          <w:tcPr>
            <w:tcW w:w="8760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663" w:rsidRPr="00B40B81" w:rsidRDefault="00960663" w:rsidP="00960663">
            <w:pPr>
              <w:pStyle w:val="4"/>
              <w:ind w:firstLine="120"/>
              <w:rPr>
                <w:rFonts w:ascii="Times New Roman"/>
                <w:color w:val="000000"/>
                <w:sz w:val="23"/>
                <w:szCs w:val="23"/>
              </w:rPr>
            </w:pPr>
            <w:r w:rsidRPr="00592AED">
              <w:rPr>
                <w:rFonts w:ascii="Times New Roman" w:hAnsi="標楷體"/>
                <w:color w:val="000000"/>
                <w:sz w:val="23"/>
                <w:szCs w:val="23"/>
              </w:rPr>
              <w:t>部分選修課程可參考財金系網頁碩士班課程地圖</w:t>
            </w:r>
          </w:p>
        </w:tc>
      </w:tr>
    </w:tbl>
    <w:p w:rsidR="00960663" w:rsidRPr="00592AED" w:rsidRDefault="00960663" w:rsidP="00960663">
      <w:pPr>
        <w:widowControl/>
        <w:autoSpaceDE w:val="0"/>
        <w:autoSpaceDN w:val="0"/>
        <w:jc w:val="right"/>
        <w:textAlignment w:val="bottom"/>
        <w:rPr>
          <w:rFonts w:ascii="Times New Roman" w:eastAsia="標楷體"/>
          <w:spacing w:val="-35"/>
          <w:sz w:val="20"/>
        </w:rPr>
      </w:pPr>
    </w:p>
    <w:p w:rsidR="00960663" w:rsidRDefault="00960663" w:rsidP="00960663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:rsidR="00960663" w:rsidRDefault="00960663" w:rsidP="00960663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:rsidR="00960663" w:rsidRDefault="00960663" w:rsidP="00960663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:rsidR="00CA6B0F" w:rsidRPr="00960663" w:rsidRDefault="00CA6B0F"/>
    <w:sectPr w:rsidR="00CA6B0F" w:rsidRPr="00960663" w:rsidSect="00960663">
      <w:pgSz w:w="11906" w:h="16838"/>
      <w:pgMar w:top="1134" w:right="1134" w:bottom="1134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645"/>
        </w:tabs>
        <w:ind w:left="645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3"/>
    <w:rsid w:val="00033742"/>
    <w:rsid w:val="001F6ADE"/>
    <w:rsid w:val="00292669"/>
    <w:rsid w:val="00960663"/>
    <w:rsid w:val="00CA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28295-4C89-4C39-BDF9-B26381A1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2016-06-08T00:30:00Z</dcterms:created>
  <dcterms:modified xsi:type="dcterms:W3CDTF">2016-06-08T00:30:00Z</dcterms:modified>
</cp:coreProperties>
</file>